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01" w:rsidRDefault="002C2A01" w:rsidP="002C2A01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C2A01" w:rsidRDefault="002C2A01" w:rsidP="002C2A0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C2A01" w:rsidRDefault="002C2A01" w:rsidP="002C2A0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C2A01" w:rsidRDefault="002C2A01" w:rsidP="002C2A0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C2A01" w:rsidRDefault="002C2A01" w:rsidP="002C2A0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C2A01" w:rsidRDefault="002C2A01" w:rsidP="002C2A0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94</w:t>
      </w:r>
    </w:p>
    <w:p w:rsidR="002C2A01" w:rsidRDefault="002C2A01" w:rsidP="002C2A0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C2A01" w:rsidRDefault="002C2A01" w:rsidP="002C2A0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293  «Об утверждении муниципальной программы «Развитие муниципального управления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2C2A01" w:rsidRDefault="002C2A01" w:rsidP="002C2A0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C2A01" w:rsidRDefault="002C2A01" w:rsidP="002C2A0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0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10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2C2A01" w:rsidRDefault="002C2A01" w:rsidP="002C2A0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C2A01" w:rsidRDefault="002C2A01" w:rsidP="002C2A01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2C2A01" w:rsidRDefault="002C2A01" w:rsidP="002C2A0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2C2A01" w:rsidRDefault="002C2A01" w:rsidP="002C2A0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293  «Об утверждении муниципальной программы «Развитие муниципального управления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2C2A01" w:rsidRDefault="002C2A01" w:rsidP="002C2A0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муниципальной службы, кадров и архивного дела 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2C2A01" w:rsidRDefault="002C2A01" w:rsidP="002C2A0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C2A01" w:rsidRDefault="002C2A01" w:rsidP="002C2A01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2C2A01" w:rsidRDefault="002C2A01" w:rsidP="002C2A0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2C2A01" w:rsidRDefault="002C2A01" w:rsidP="002C2A0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 статей  33,35 Федерального закона от 02.03.2007 № 25-ФЗ «О муниципальной службе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  № 44).</w:t>
      </w:r>
      <w:proofErr w:type="gramEnd"/>
    </w:p>
    <w:p w:rsidR="002C2A01" w:rsidRDefault="002C2A01" w:rsidP="002C2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муниципального управления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объема финансирования мероприятий программы в 2022 году на  сумму 4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9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3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9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,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12469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ты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с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. рублей по мероприятию «Финансовое обеспечение  деятельности органов местного самоуправления 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мунциипального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области».</w:t>
      </w:r>
      <w:r>
        <w:rPr>
          <w:rFonts w:ascii="PT Astra Serif" w:hAnsi="PT Astra Serif" w:cs="PT Astra Serif"/>
          <w:sz w:val="24"/>
          <w:szCs w:val="24"/>
        </w:rPr>
        <w:t xml:space="preserve"> </w:t>
      </w:r>
    </w:p>
    <w:p w:rsidR="002C2A01" w:rsidRDefault="002C2A01" w:rsidP="002C2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К</w:t>
      </w:r>
      <w:r>
        <w:rPr>
          <w:rFonts w:ascii="PT Astra Serif" w:hAnsi="PT Astra Serif" w:cs="Times New Roman"/>
          <w:sz w:val="24"/>
          <w:szCs w:val="24"/>
        </w:rPr>
        <w:t>онкретизируются норм</w:t>
      </w:r>
      <w:r>
        <w:rPr>
          <w:rFonts w:ascii="PT Astra Serif" w:hAnsi="PT Astra Serif" w:cs="Times New Roman"/>
          <w:sz w:val="24"/>
          <w:szCs w:val="24"/>
        </w:rPr>
        <w:t>ы</w:t>
      </w:r>
      <w:r>
        <w:rPr>
          <w:rFonts w:ascii="PT Astra Serif" w:hAnsi="PT Astra Serif" w:cs="Times New Roman"/>
          <w:sz w:val="24"/>
          <w:szCs w:val="24"/>
        </w:rPr>
        <w:t>, регулирующ</w:t>
      </w:r>
      <w:r>
        <w:rPr>
          <w:rFonts w:ascii="PT Astra Serif" w:hAnsi="PT Astra Serif" w:cs="Times New Roman"/>
          <w:sz w:val="24"/>
          <w:szCs w:val="24"/>
        </w:rPr>
        <w:t>ие</w:t>
      </w:r>
      <w:r>
        <w:rPr>
          <w:rFonts w:ascii="PT Astra Serif" w:hAnsi="PT Astra Serif" w:cs="Times New Roman"/>
          <w:sz w:val="24"/>
          <w:szCs w:val="24"/>
        </w:rPr>
        <w:t xml:space="preserve"> ресурсное обеспечение и приложение 2 </w:t>
      </w:r>
      <w:proofErr w:type="gramStart"/>
      <w:r>
        <w:rPr>
          <w:rFonts w:ascii="PT Astra Serif" w:hAnsi="PT Astra Serif" w:cs="Times New Roman"/>
          <w:sz w:val="24"/>
          <w:szCs w:val="24"/>
        </w:rPr>
        <w:t>к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муниципальной программы.</w:t>
      </w:r>
    </w:p>
    <w:p w:rsidR="002C2A01" w:rsidRPr="006E0966" w:rsidRDefault="002C2A01" w:rsidP="002C2A01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6E0966"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 w:rsidRPr="006E096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6E096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18.10.2022 № </w:t>
      </w:r>
      <w:r>
        <w:rPr>
          <w:rFonts w:ascii="PT Astra Serif" w:eastAsia="Times New Roman" w:hAnsi="PT Astra Serif" w:cs="Times New Roman"/>
          <w:bCs/>
          <w:lang w:val="ru-RU"/>
        </w:rPr>
        <w:t>28</w:t>
      </w:r>
      <w:bookmarkStart w:id="0" w:name="_GoBack"/>
      <w:bookmarkEnd w:id="0"/>
      <w:r w:rsidRPr="006E0966">
        <w:rPr>
          <w:rFonts w:ascii="PT Astra Serif" w:eastAsia="Times New Roman" w:hAnsi="PT Astra Serif" w:cs="Times New Roman"/>
          <w:bCs/>
          <w:lang w:val="ru-RU"/>
        </w:rPr>
        <w:t>.</w:t>
      </w:r>
    </w:p>
    <w:p w:rsidR="002C2A01" w:rsidRDefault="002C2A01" w:rsidP="002C2A01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2C2A01" w:rsidRDefault="002C2A01" w:rsidP="002C2A01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C2A01" w:rsidRDefault="002C2A01" w:rsidP="002C2A0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C2A01" w:rsidRDefault="002C2A01" w:rsidP="002C2A0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C2A01" w:rsidRDefault="002C2A01" w:rsidP="002C2A0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C2A01" w:rsidRDefault="002C2A01" w:rsidP="002C2A0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C2A01" w:rsidRDefault="002C2A01" w:rsidP="002C2A0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C2A01" w:rsidRDefault="002C2A01" w:rsidP="002C2A0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C2A01" w:rsidRDefault="002C2A01" w:rsidP="002C2A0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293  «Об утверждении муниципальной программы «Развитие муниципального управления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 xml:space="preserve">  признается прошедшим антикоррупционную экспертизу.</w:t>
      </w:r>
    </w:p>
    <w:p w:rsidR="002C2A01" w:rsidRDefault="002C2A01" w:rsidP="002C2A0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C2A01" w:rsidRDefault="002C2A01" w:rsidP="002C2A0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C2A01" w:rsidRDefault="002C2A01" w:rsidP="002C2A0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C2A01" w:rsidRDefault="002C2A01" w:rsidP="002C2A0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15"/>
    <w:rsid w:val="002C2A01"/>
    <w:rsid w:val="00863F15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2A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C2A0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2A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C2A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2022-10-20T05:22:00Z</cp:lastPrinted>
  <dcterms:created xsi:type="dcterms:W3CDTF">2022-10-20T05:17:00Z</dcterms:created>
  <dcterms:modified xsi:type="dcterms:W3CDTF">2022-10-20T05:22:00Z</dcterms:modified>
</cp:coreProperties>
</file>